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305AAB" w:rsidRDefault="00280260" w:rsidP="00305AAB">
      <w:pPr>
        <w:jc w:val="center"/>
        <w:rPr>
          <w:szCs w:val="24"/>
        </w:rPr>
      </w:pPr>
      <w:r w:rsidRPr="00280260">
        <w:t xml:space="preserve"> </w:t>
      </w:r>
      <w:bookmarkStart w:id="0" w:name="_GoBack"/>
      <w:bookmarkEnd w:id="0"/>
      <w:r w:rsidR="00305AAB" w:rsidRPr="00C20270">
        <w:rPr>
          <w:szCs w:val="24"/>
        </w:rPr>
        <w:t>Analytical Perspectives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05DBF" w:rsidRPr="00334794" w:rsidRDefault="00175783" w:rsidP="00280260">
      <w:pPr>
        <w:jc w:val="center"/>
        <w:rPr>
          <w:szCs w:val="24"/>
        </w:rPr>
      </w:pPr>
      <w:r>
        <w:br w:type="page"/>
      </w:r>
    </w:p>
    <w:p w:rsidR="00305AAB" w:rsidRPr="00C20270" w:rsidRDefault="00305AAB" w:rsidP="00305AAB">
      <w:pPr>
        <w:jc w:val="center"/>
        <w:rPr>
          <w:szCs w:val="24"/>
        </w:rPr>
      </w:pPr>
      <w:r w:rsidRPr="00C20270">
        <w:rPr>
          <w:szCs w:val="24"/>
        </w:rPr>
        <w:lastRenderedPageBreak/>
        <w:t>Analytical Perspectives</w:t>
      </w:r>
    </w:p>
    <w:p w:rsidR="00305AAB" w:rsidRPr="00C20270" w:rsidRDefault="00305AAB" w:rsidP="00305AAB">
      <w:pPr>
        <w:rPr>
          <w:szCs w:val="24"/>
        </w:rPr>
      </w:pPr>
      <w:r w:rsidRPr="00C20270">
        <w:rPr>
          <w:szCs w:val="24"/>
        </w:rPr>
        <w:t xml:space="preserve">Cultural characteristics have an impact on foreign business decisions that are used in countries. Cultural characteristics ensure appropriate analytical perspectives to be used in making decisions. The cultural characteristics from the article by Rebecca </w:t>
      </w:r>
      <w:proofErr w:type="spellStart"/>
      <w:r w:rsidRPr="00C20270">
        <w:rPr>
          <w:szCs w:val="24"/>
        </w:rPr>
        <w:t>Dossantos</w:t>
      </w:r>
      <w:proofErr w:type="spellEnd"/>
      <w:r w:rsidRPr="00C20270">
        <w:rPr>
          <w:szCs w:val="24"/>
        </w:rPr>
        <w:t xml:space="preserve"> (2019) in Brazil include diversity, regular communication as formal, and the use of small talks. Also, hygiene is a high priority, and the presentation of oneself would be judged. Foreign businesses that aim at investing in Brazil would be affected by these cultural characteristics. The culture of diversity in Brazil would make the business people create hybrid versions of things to be done. Communication of the Portuguese and Spanish languages would be necessary. Communication would involve small talks that are straight to the point. Hygiene at the place of work of a foreign business must be high to attract customers. Cleanliness is a prerequisite for a business to be allowed to perform its activities in Brazil.  The use of official attires is significant in allowing business performance to be made formal. The presentation of employees in the organization determines their seriousness.</w:t>
      </w:r>
    </w:p>
    <w:p w:rsidR="00305AAB" w:rsidRPr="00C20270" w:rsidRDefault="00305AAB" w:rsidP="00305AAB">
      <w:pPr>
        <w:rPr>
          <w:szCs w:val="24"/>
        </w:rPr>
      </w:pPr>
      <w:r w:rsidRPr="00C20270">
        <w:rPr>
          <w:szCs w:val="24"/>
        </w:rPr>
        <w:t>The promotion of diversity in America involves conducting businesses through specializing in different lines of production. America encourages diversity to improve the kind of businesses that organizations perform. For example, a foreign company would be allowed to start an engineering company in states that require infrastructural development. Moreover, communication in the business would be formal to ensure official duties be conducted systematically. America recommends foreign companies to use formal communication methods like speaking in English to enable understanding</w:t>
      </w:r>
      <w:r w:rsidRPr="00ED74D2">
        <w:rPr>
          <w:szCs w:val="24"/>
        </w:rPr>
        <w:t xml:space="preserve"> </w:t>
      </w:r>
      <w:r>
        <w:rPr>
          <w:szCs w:val="24"/>
        </w:rPr>
        <w:t>(Park Et al</w:t>
      </w:r>
      <w:r w:rsidRPr="00C20270">
        <w:rPr>
          <w:szCs w:val="24"/>
        </w:rPr>
        <w:t>.</w:t>
      </w:r>
      <w:r>
        <w:rPr>
          <w:szCs w:val="24"/>
        </w:rPr>
        <w:t xml:space="preserve"> 2018).</w:t>
      </w:r>
      <w:r w:rsidRPr="00C20270">
        <w:rPr>
          <w:szCs w:val="24"/>
        </w:rPr>
        <w:t xml:space="preserve"> For example, the use of English that management and employees would apply to undertake their duties. America has a culture of using long talk to make explanations of business concepts. Investors must conform to </w:t>
      </w:r>
      <w:r w:rsidRPr="00C20270">
        <w:rPr>
          <w:szCs w:val="24"/>
        </w:rPr>
        <w:lastRenderedPageBreak/>
        <w:t xml:space="preserve">long talks to expand on the business concepts that people would comprehend. Correspondingly, hygiene is regarded as a need in American business requirement. Hygiene would abide by the OSHA acts that prevent pollution of the environment. OSHA guidelines are strict and prevent cases of unhygienic conditions within businesses. Hygiene at the workplace is required to be practiced by foreign businesses in the US. For example, cleanliness in the business vicinity is mandatory to ensure the protection of the environment. </w:t>
      </w:r>
    </w:p>
    <w:p w:rsidR="00305AAB" w:rsidRDefault="00305AAB" w:rsidP="00305AAB">
      <w:pPr>
        <w:rPr>
          <w:szCs w:val="24"/>
        </w:rPr>
      </w:pPr>
      <w:r w:rsidRPr="00C20270">
        <w:rPr>
          <w:szCs w:val="24"/>
        </w:rPr>
        <w:t>The American and Brazilian environments are different using cultural characteristics. The level of hygiene used in the US is better than in Brazil. America has strict guidelines that foreign companies must apply to perform their business, and OSHA guidelines ensure human safety and health be made important in the US. Besides, the long formal communication used in America is appropriate than the short talk made in Brazil. Investors can explain the activities they intend to perform that people would understand in-depth. Diversity used in Brazil is better because it ensures a hybrid version of things to be done achieved</w:t>
      </w:r>
      <w:r w:rsidRPr="00352C5B">
        <w:rPr>
          <w:szCs w:val="24"/>
        </w:rPr>
        <w:t xml:space="preserve"> </w:t>
      </w:r>
      <w:r>
        <w:rPr>
          <w:szCs w:val="24"/>
        </w:rPr>
        <w:t>(</w:t>
      </w:r>
      <w:r w:rsidRPr="00C20270">
        <w:rPr>
          <w:szCs w:val="24"/>
        </w:rPr>
        <w:t xml:space="preserve">Rebecca </w:t>
      </w:r>
      <w:proofErr w:type="spellStart"/>
      <w:r w:rsidRPr="00C20270">
        <w:rPr>
          <w:szCs w:val="24"/>
        </w:rPr>
        <w:t>D</w:t>
      </w:r>
      <w:r>
        <w:rPr>
          <w:szCs w:val="24"/>
        </w:rPr>
        <w:t>ossantos</w:t>
      </w:r>
      <w:proofErr w:type="spellEnd"/>
      <w:r>
        <w:rPr>
          <w:szCs w:val="24"/>
        </w:rPr>
        <w:t xml:space="preserve">, </w:t>
      </w:r>
      <w:r w:rsidRPr="00C20270">
        <w:rPr>
          <w:szCs w:val="24"/>
        </w:rPr>
        <w:t xml:space="preserve">2019). Its diversity allows investors to create new plans that do not exist in the land. The presentation of investors in the US is appropriate because it promotes an official look. Seriousness amongst investors would be regarded through putting official attires. </w:t>
      </w:r>
    </w:p>
    <w:p w:rsidR="00305AAB" w:rsidRDefault="00305AAB" w:rsidP="00305AAB">
      <w:pPr>
        <w:rPr>
          <w:szCs w:val="24"/>
        </w:rPr>
      </w:pPr>
    </w:p>
    <w:p w:rsidR="00305AAB" w:rsidRDefault="00305AAB" w:rsidP="00305AAB">
      <w:pPr>
        <w:rPr>
          <w:szCs w:val="24"/>
        </w:rPr>
      </w:pPr>
    </w:p>
    <w:p w:rsidR="00305AAB" w:rsidRDefault="00305AAB" w:rsidP="00305AAB">
      <w:pPr>
        <w:rPr>
          <w:szCs w:val="24"/>
        </w:rPr>
      </w:pPr>
    </w:p>
    <w:p w:rsidR="00305AAB" w:rsidRDefault="00305AAB" w:rsidP="00305AAB">
      <w:pPr>
        <w:rPr>
          <w:szCs w:val="24"/>
        </w:rPr>
      </w:pPr>
    </w:p>
    <w:p w:rsidR="00305AAB" w:rsidRDefault="00305AAB" w:rsidP="00305AAB">
      <w:pPr>
        <w:rPr>
          <w:szCs w:val="24"/>
        </w:rPr>
      </w:pPr>
    </w:p>
    <w:p w:rsidR="00305AAB" w:rsidRDefault="00305AAB" w:rsidP="00305AAB">
      <w:pPr>
        <w:rPr>
          <w:szCs w:val="24"/>
        </w:rPr>
      </w:pPr>
    </w:p>
    <w:p w:rsidR="00305AAB" w:rsidRDefault="00305AAB" w:rsidP="00305AAB">
      <w:pPr>
        <w:rPr>
          <w:szCs w:val="24"/>
        </w:rPr>
      </w:pPr>
    </w:p>
    <w:p w:rsidR="00305AAB" w:rsidRDefault="00305AAB" w:rsidP="00305AAB">
      <w:pPr>
        <w:jc w:val="center"/>
        <w:rPr>
          <w:szCs w:val="24"/>
        </w:rPr>
      </w:pPr>
      <w:r>
        <w:rPr>
          <w:szCs w:val="24"/>
        </w:rPr>
        <w:lastRenderedPageBreak/>
        <w:t>References</w:t>
      </w:r>
    </w:p>
    <w:p w:rsidR="00305AAB" w:rsidRDefault="00305AAB" w:rsidP="00305AAB">
      <w:pPr>
        <w:ind w:left="284" w:hanging="284"/>
        <w:rPr>
          <w:szCs w:val="24"/>
        </w:rPr>
      </w:pPr>
      <w:proofErr w:type="gramStart"/>
      <w:r w:rsidRPr="00D77ABB">
        <w:rPr>
          <w:szCs w:val="24"/>
        </w:rPr>
        <w:t xml:space="preserve">Park, C. L., </w:t>
      </w:r>
      <w:proofErr w:type="spellStart"/>
      <w:r w:rsidRPr="00D77ABB">
        <w:rPr>
          <w:szCs w:val="24"/>
        </w:rPr>
        <w:t>Nunes</w:t>
      </w:r>
      <w:proofErr w:type="spellEnd"/>
      <w:r w:rsidRPr="00D77ABB">
        <w:rPr>
          <w:szCs w:val="24"/>
        </w:rPr>
        <w:t xml:space="preserve">, M. F., </w:t>
      </w:r>
      <w:proofErr w:type="spellStart"/>
      <w:r w:rsidRPr="00D77ABB">
        <w:rPr>
          <w:szCs w:val="24"/>
        </w:rPr>
        <w:t>Muratbekova-Touron</w:t>
      </w:r>
      <w:proofErr w:type="spellEnd"/>
      <w:r w:rsidRPr="00D77ABB">
        <w:rPr>
          <w:szCs w:val="24"/>
        </w:rPr>
        <w:t xml:space="preserve">, M., &amp; </w:t>
      </w:r>
      <w:proofErr w:type="spellStart"/>
      <w:r w:rsidRPr="00D77ABB">
        <w:rPr>
          <w:szCs w:val="24"/>
        </w:rPr>
        <w:t>Moatti</w:t>
      </w:r>
      <w:proofErr w:type="spellEnd"/>
      <w:r w:rsidRPr="00D77ABB">
        <w:rPr>
          <w:szCs w:val="24"/>
        </w:rPr>
        <w:t>, V. (2018).</w:t>
      </w:r>
      <w:proofErr w:type="gramEnd"/>
      <w:r w:rsidRPr="00D77ABB">
        <w:rPr>
          <w:szCs w:val="24"/>
        </w:rPr>
        <w:t xml:space="preserve"> The duality of the Brazilian </w:t>
      </w:r>
      <w:proofErr w:type="spellStart"/>
      <w:r w:rsidRPr="00D77ABB">
        <w:rPr>
          <w:szCs w:val="24"/>
        </w:rPr>
        <w:t>jeitinho</w:t>
      </w:r>
      <w:proofErr w:type="spellEnd"/>
      <w:r w:rsidRPr="00D77ABB">
        <w:rPr>
          <w:szCs w:val="24"/>
        </w:rPr>
        <w:t xml:space="preserve">: An empirical investigation and conceptual framework. </w:t>
      </w:r>
      <w:proofErr w:type="gramStart"/>
      <w:r w:rsidRPr="00D77ABB">
        <w:rPr>
          <w:i/>
          <w:iCs/>
          <w:szCs w:val="24"/>
        </w:rPr>
        <w:t>critical</w:t>
      </w:r>
      <w:proofErr w:type="gramEnd"/>
      <w:r w:rsidRPr="00D77ABB">
        <w:rPr>
          <w:i/>
          <w:iCs/>
          <w:szCs w:val="24"/>
        </w:rPr>
        <w:t xml:space="preserve"> perspectives on international business</w:t>
      </w:r>
      <w:r w:rsidRPr="00D77ABB">
        <w:rPr>
          <w:szCs w:val="24"/>
        </w:rPr>
        <w:t>.</w:t>
      </w:r>
    </w:p>
    <w:p w:rsidR="00305AAB" w:rsidRPr="00352C5B" w:rsidRDefault="00305AAB" w:rsidP="00305AAB">
      <w:pPr>
        <w:ind w:left="284" w:hanging="284"/>
        <w:rPr>
          <w:szCs w:val="24"/>
        </w:rPr>
      </w:pPr>
      <w:hyperlink r:id="rId9" w:history="1">
        <w:r w:rsidRPr="00352C5B">
          <w:rPr>
            <w:bCs/>
            <w:szCs w:val="24"/>
          </w:rPr>
          <w:t>Rebecca Dossantos</w:t>
        </w:r>
      </w:hyperlink>
      <w:r w:rsidRPr="00352C5B">
        <w:rPr>
          <w:bCs/>
          <w:szCs w:val="24"/>
        </w:rPr>
        <w:t xml:space="preserve"> on July 26, 2019. </w:t>
      </w:r>
      <w:r w:rsidRPr="00352C5B">
        <w:rPr>
          <w:kern w:val="36"/>
          <w:szCs w:val="24"/>
        </w:rPr>
        <w:t>Brazil Business Culture Differences [As Told by a Brazilian]</w:t>
      </w:r>
      <w:r>
        <w:rPr>
          <w:kern w:val="36"/>
          <w:szCs w:val="24"/>
        </w:rPr>
        <w:t xml:space="preserve">. Retrieved from </w:t>
      </w:r>
      <w:hyperlink r:id="rId10" w:history="1">
        <w:r w:rsidRPr="005663A7">
          <w:rPr>
            <w:rStyle w:val="Hyperlink"/>
            <w:kern w:val="36"/>
            <w:szCs w:val="24"/>
          </w:rPr>
          <w:t>https://www.colibricontent.com/brazil-business-culture-differences/</w:t>
        </w:r>
      </w:hyperlink>
      <w:r>
        <w:rPr>
          <w:kern w:val="36"/>
          <w:szCs w:val="24"/>
        </w:rPr>
        <w:t xml:space="preserve"> </w:t>
      </w:r>
    </w:p>
    <w:p w:rsidR="00305AAB" w:rsidRPr="00352C5B" w:rsidRDefault="00305AAB" w:rsidP="00305AAB">
      <w:pPr>
        <w:ind w:left="284" w:hanging="284"/>
        <w:rPr>
          <w:bCs/>
          <w:szCs w:val="24"/>
        </w:rPr>
      </w:pPr>
    </w:p>
    <w:p w:rsidR="00305AAB" w:rsidRPr="00C20270" w:rsidRDefault="00305AAB" w:rsidP="00305AAB">
      <w:pPr>
        <w:rPr>
          <w:szCs w:val="24"/>
        </w:rPr>
      </w:pPr>
    </w:p>
    <w:p w:rsidR="00175783" w:rsidRPr="00165586" w:rsidRDefault="00175783" w:rsidP="00165586">
      <w:pPr>
        <w:ind w:left="284" w:hanging="284"/>
        <w:rPr>
          <w:szCs w:val="24"/>
        </w:rPr>
      </w:pPr>
    </w:p>
    <w:sectPr w:rsidR="00175783" w:rsidRPr="00165586" w:rsidSect="00790EC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75F" w:rsidRDefault="00AB075F" w:rsidP="00790ECD">
      <w:pPr>
        <w:spacing w:line="240" w:lineRule="auto"/>
      </w:pPr>
      <w:r>
        <w:separator/>
      </w:r>
    </w:p>
  </w:endnote>
  <w:endnote w:type="continuationSeparator" w:id="0">
    <w:p w:rsidR="00AB075F" w:rsidRDefault="00AB075F" w:rsidP="00790E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75F" w:rsidRDefault="00AB075F" w:rsidP="00790ECD">
      <w:pPr>
        <w:spacing w:line="240" w:lineRule="auto"/>
      </w:pPr>
      <w:r>
        <w:separator/>
      </w:r>
    </w:p>
  </w:footnote>
  <w:footnote w:type="continuationSeparator" w:id="0">
    <w:p w:rsidR="00AB075F" w:rsidRDefault="00AB075F" w:rsidP="00790E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305AA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105DBF">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05DBF"/>
    <w:rsid w:val="00122D71"/>
    <w:rsid w:val="0012330C"/>
    <w:rsid w:val="00126CBC"/>
    <w:rsid w:val="001621C5"/>
    <w:rsid w:val="00162740"/>
    <w:rsid w:val="00165586"/>
    <w:rsid w:val="00175783"/>
    <w:rsid w:val="00190BE7"/>
    <w:rsid w:val="00196545"/>
    <w:rsid w:val="00196B3F"/>
    <w:rsid w:val="001A3440"/>
    <w:rsid w:val="001A475D"/>
    <w:rsid w:val="001C55F2"/>
    <w:rsid w:val="001E4CFD"/>
    <w:rsid w:val="001E78AD"/>
    <w:rsid w:val="001F6553"/>
    <w:rsid w:val="00220C58"/>
    <w:rsid w:val="002229DA"/>
    <w:rsid w:val="00257262"/>
    <w:rsid w:val="002572E5"/>
    <w:rsid w:val="00280260"/>
    <w:rsid w:val="002E0135"/>
    <w:rsid w:val="002E3683"/>
    <w:rsid w:val="002E6FB0"/>
    <w:rsid w:val="002F01C1"/>
    <w:rsid w:val="00300376"/>
    <w:rsid w:val="00305AAB"/>
    <w:rsid w:val="00345C38"/>
    <w:rsid w:val="00353F12"/>
    <w:rsid w:val="003771D7"/>
    <w:rsid w:val="00386290"/>
    <w:rsid w:val="0039592B"/>
    <w:rsid w:val="003A2F85"/>
    <w:rsid w:val="003E7231"/>
    <w:rsid w:val="003F55C0"/>
    <w:rsid w:val="00497925"/>
    <w:rsid w:val="004B10DF"/>
    <w:rsid w:val="004C5BAC"/>
    <w:rsid w:val="004E53B8"/>
    <w:rsid w:val="00506140"/>
    <w:rsid w:val="00530D21"/>
    <w:rsid w:val="00571E8E"/>
    <w:rsid w:val="005855C2"/>
    <w:rsid w:val="005E1C46"/>
    <w:rsid w:val="005E3954"/>
    <w:rsid w:val="005E49A3"/>
    <w:rsid w:val="00603DD4"/>
    <w:rsid w:val="006414B0"/>
    <w:rsid w:val="00644DC6"/>
    <w:rsid w:val="00646AEA"/>
    <w:rsid w:val="00655C99"/>
    <w:rsid w:val="00667FB0"/>
    <w:rsid w:val="006B1076"/>
    <w:rsid w:val="006D2A92"/>
    <w:rsid w:val="007042B7"/>
    <w:rsid w:val="00717D92"/>
    <w:rsid w:val="00732876"/>
    <w:rsid w:val="00763A5F"/>
    <w:rsid w:val="00790ECD"/>
    <w:rsid w:val="007A25CB"/>
    <w:rsid w:val="007B395F"/>
    <w:rsid w:val="007D0D3E"/>
    <w:rsid w:val="007D63B1"/>
    <w:rsid w:val="00816880"/>
    <w:rsid w:val="00821224"/>
    <w:rsid w:val="00825A3D"/>
    <w:rsid w:val="008848E4"/>
    <w:rsid w:val="008B30B4"/>
    <w:rsid w:val="008B38A0"/>
    <w:rsid w:val="008E3E48"/>
    <w:rsid w:val="008F3A56"/>
    <w:rsid w:val="00903890"/>
    <w:rsid w:val="00923B26"/>
    <w:rsid w:val="00930BFD"/>
    <w:rsid w:val="00935496"/>
    <w:rsid w:val="009357CD"/>
    <w:rsid w:val="00973CC6"/>
    <w:rsid w:val="009C7EF0"/>
    <w:rsid w:val="009D031F"/>
    <w:rsid w:val="009D7CE1"/>
    <w:rsid w:val="00A0682D"/>
    <w:rsid w:val="00A2254C"/>
    <w:rsid w:val="00A23DDC"/>
    <w:rsid w:val="00A60FB8"/>
    <w:rsid w:val="00A77A9B"/>
    <w:rsid w:val="00A82F89"/>
    <w:rsid w:val="00A926AD"/>
    <w:rsid w:val="00AB075F"/>
    <w:rsid w:val="00AB1B13"/>
    <w:rsid w:val="00AD03E9"/>
    <w:rsid w:val="00AE03BE"/>
    <w:rsid w:val="00AF71FD"/>
    <w:rsid w:val="00B1451E"/>
    <w:rsid w:val="00B30CA8"/>
    <w:rsid w:val="00B365FE"/>
    <w:rsid w:val="00B63977"/>
    <w:rsid w:val="00B9632F"/>
    <w:rsid w:val="00BA1633"/>
    <w:rsid w:val="00BE26F1"/>
    <w:rsid w:val="00BE4CF0"/>
    <w:rsid w:val="00C754FD"/>
    <w:rsid w:val="00D15A4B"/>
    <w:rsid w:val="00D15FB4"/>
    <w:rsid w:val="00D16CB8"/>
    <w:rsid w:val="00D41388"/>
    <w:rsid w:val="00D5124F"/>
    <w:rsid w:val="00D53B8C"/>
    <w:rsid w:val="00D60C43"/>
    <w:rsid w:val="00D77687"/>
    <w:rsid w:val="00D77F2F"/>
    <w:rsid w:val="00D86418"/>
    <w:rsid w:val="00DC7D4B"/>
    <w:rsid w:val="00E04B0E"/>
    <w:rsid w:val="00E642CD"/>
    <w:rsid w:val="00EC0B96"/>
    <w:rsid w:val="00EC10BD"/>
    <w:rsid w:val="00ED2214"/>
    <w:rsid w:val="00ED4330"/>
    <w:rsid w:val="00EF163B"/>
    <w:rsid w:val="00F4000A"/>
    <w:rsid w:val="00F438B4"/>
    <w:rsid w:val="00F52F80"/>
    <w:rsid w:val="00F55194"/>
    <w:rsid w:val="00F559AB"/>
    <w:rsid w:val="00F563CA"/>
    <w:rsid w:val="00F613C7"/>
    <w:rsid w:val="00F6226F"/>
    <w:rsid w:val="00F65DC6"/>
    <w:rsid w:val="00F9780E"/>
    <w:rsid w:val="00FB3101"/>
    <w:rsid w:val="00FE6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Emphasis">
    <w:name w:val="Emphasis"/>
    <w:basedOn w:val="DefaultParagraphFont"/>
    <w:uiPriority w:val="20"/>
    <w:qFormat/>
    <w:rsid w:val="00165586"/>
    <w:rPr>
      <w:i/>
      <w:iCs/>
    </w:rPr>
  </w:style>
  <w:style w:type="character" w:styleId="Hyperlink">
    <w:name w:val="Hyperlink"/>
    <w:basedOn w:val="DefaultParagraphFont"/>
    <w:uiPriority w:val="99"/>
    <w:unhideWhenUsed/>
    <w:rsid w:val="00305A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Emphasis">
    <w:name w:val="Emphasis"/>
    <w:basedOn w:val="DefaultParagraphFont"/>
    <w:uiPriority w:val="20"/>
    <w:qFormat/>
    <w:rsid w:val="00165586"/>
    <w:rPr>
      <w:i/>
      <w:iCs/>
    </w:rPr>
  </w:style>
  <w:style w:type="character" w:styleId="Hyperlink">
    <w:name w:val="Hyperlink"/>
    <w:basedOn w:val="DefaultParagraphFont"/>
    <w:uiPriority w:val="99"/>
    <w:unhideWhenUsed/>
    <w:rsid w:val="00305A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colibricontent.com/brazil-business-culture-differences/" TargetMode="External"/><Relationship Id="rId4" Type="http://schemas.microsoft.com/office/2007/relationships/stylesWithEffects" Target="stylesWithEffects.xml"/><Relationship Id="rId9" Type="http://schemas.openxmlformats.org/officeDocument/2006/relationships/hyperlink" Target="https://www.colibricontent.com/author/rebecca-dossanto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3D720-4F72-430E-8909-588B6032A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19</cp:revision>
  <dcterms:created xsi:type="dcterms:W3CDTF">2021-09-21T11:02:00Z</dcterms:created>
  <dcterms:modified xsi:type="dcterms:W3CDTF">2021-09-23T09:29:00Z</dcterms:modified>
</cp:coreProperties>
</file>